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8475B" w14:textId="2BFD869F" w:rsidR="00415B6D" w:rsidRDefault="00415B6D">
      <w:pPr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0B8554" wp14:editId="2BBE3FDE">
                <wp:simplePos x="0" y="0"/>
                <wp:positionH relativeFrom="column">
                  <wp:posOffset>1861820</wp:posOffset>
                </wp:positionH>
                <wp:positionV relativeFrom="paragraph">
                  <wp:posOffset>671512</wp:posOffset>
                </wp:positionV>
                <wp:extent cx="3481070" cy="1404620"/>
                <wp:effectExtent l="0" t="0" r="508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1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A2DB0" w14:textId="5F6DD75F" w:rsidR="00415B6D" w:rsidRPr="008E6690" w:rsidRDefault="00415B6D" w:rsidP="00415B6D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8E6690">
                              <w:rPr>
                                <w:b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Australian Catholic Primary Principals’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0B85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6pt;margin-top:52.85pt;width:274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" stroked="f">
                <v:textbox style="mso-fit-shape-to-text:t">
                  <w:txbxContent>
                    <w:p w14:paraId="0C8A2DB0" w14:textId="5F6DD75F" w:rsidR="00415B6D" w:rsidRPr="008E6690" w:rsidRDefault="00415B6D" w:rsidP="00415B6D">
                      <w:pPr>
                        <w:pBdr>
                          <w:bottom w:val="single" w:sz="4" w:space="1" w:color="auto"/>
                        </w:pBdr>
                        <w:rPr>
                          <w:b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8E6690">
                        <w:rPr>
                          <w:b/>
                          <w:color w:val="2F5496" w:themeColor="accent1" w:themeShade="BF"/>
                          <w:sz w:val="28"/>
                          <w:szCs w:val="28"/>
                        </w:rPr>
                        <w:t>Australian Catholic Primary Principals’ Association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15B6D">
        <w:rPr>
          <w:i/>
          <w:noProof/>
        </w:rPr>
        <w:drawing>
          <wp:inline distT="0" distB="0" distL="0" distR="0" wp14:anchorId="3F484070" wp14:editId="3747E7EB">
            <wp:extent cx="1295959" cy="1452563"/>
            <wp:effectExtent l="0" t="0" r="0" b="0"/>
            <wp:docPr id="1" name="Picture 1" descr="C:\Users\ACPPAEO\Desktop\ACPPAEO\Logos\Blue Star on Transparent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PPAEO\Desktop\ACPPAEO\Logos\Blue Star on Transparent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976" cy="146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08FCA" w14:textId="77777777" w:rsidR="00415B6D" w:rsidRDefault="00415B6D">
      <w:pPr>
        <w:rPr>
          <w:i/>
        </w:rPr>
      </w:pPr>
    </w:p>
    <w:p w14:paraId="4C34B073" w14:textId="605AFEEC" w:rsidR="000E7302" w:rsidRPr="00C93EAE" w:rsidRDefault="00B85CE6" w:rsidP="00EC7F31">
      <w:pPr>
        <w:rPr>
          <w:i/>
          <w:sz w:val="28"/>
          <w:szCs w:val="28"/>
        </w:rPr>
      </w:pPr>
      <w:r w:rsidRPr="00C93EAE">
        <w:rPr>
          <w:i/>
          <w:sz w:val="28"/>
          <w:szCs w:val="28"/>
        </w:rPr>
        <w:t>Media Release</w:t>
      </w:r>
    </w:p>
    <w:p w14:paraId="1DF29541" w14:textId="0F9A790E" w:rsidR="00816DB7" w:rsidRPr="00C93EAE" w:rsidRDefault="00871BD2" w:rsidP="00EC7F3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Australian Catholic Primary Principals </w:t>
      </w:r>
      <w:r w:rsidR="00495798">
        <w:rPr>
          <w:b/>
          <w:sz w:val="24"/>
          <w:szCs w:val="24"/>
        </w:rPr>
        <w:t>congratulate</w:t>
      </w:r>
      <w:r>
        <w:rPr>
          <w:b/>
          <w:sz w:val="24"/>
          <w:szCs w:val="24"/>
        </w:rPr>
        <w:t xml:space="preserve"> </w:t>
      </w:r>
      <w:r w:rsidR="00495798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Education Minister</w:t>
      </w:r>
    </w:p>
    <w:p w14:paraId="6A4E4F55" w14:textId="158FB90D" w:rsidR="00EC7F31" w:rsidRPr="00413F42" w:rsidRDefault="002361F7" w:rsidP="00EC7F31">
      <w:pPr>
        <w:jc w:val="right"/>
        <w:rPr>
          <w:i/>
        </w:rPr>
      </w:pPr>
      <w:r>
        <w:rPr>
          <w:i/>
        </w:rPr>
        <w:t>May 27, 2019</w:t>
      </w:r>
    </w:p>
    <w:p w14:paraId="0ABE3A2B" w14:textId="12400D18" w:rsidR="00290123" w:rsidRDefault="0020782E">
      <w:r w:rsidRPr="0020782E">
        <w:t>The</w:t>
      </w:r>
      <w:r>
        <w:t xml:space="preserve"> Australian Catholic Primary Principals’ Association has today </w:t>
      </w:r>
      <w:r w:rsidRPr="0020782E">
        <w:t>welcomed</w:t>
      </w:r>
      <w:r>
        <w:t xml:space="preserve"> </w:t>
      </w:r>
      <w:r w:rsidRPr="0020782E">
        <w:t>the</w:t>
      </w:r>
      <w:r>
        <w:t xml:space="preserve"> </w:t>
      </w:r>
      <w:r w:rsidR="00871BD2">
        <w:t xml:space="preserve">announcement of </w:t>
      </w:r>
      <w:r w:rsidR="002361F7">
        <w:t>the re</w:t>
      </w:r>
      <w:bookmarkStart w:id="0" w:name="_GoBack"/>
      <w:bookmarkEnd w:id="0"/>
      <w:r w:rsidR="002361F7">
        <w:t xml:space="preserve">appointment of </w:t>
      </w:r>
      <w:r w:rsidR="00871BD2">
        <w:t>Dan Tehan as the Federal Minister for Education and congratulate him on his appointment.</w:t>
      </w:r>
    </w:p>
    <w:p w14:paraId="22233BD5" w14:textId="0FD5ACF5" w:rsidR="00134ED8" w:rsidRDefault="00134ED8">
      <w:r w:rsidRPr="00134ED8">
        <w:t xml:space="preserve">Mr Tehan has been </w:t>
      </w:r>
      <w:r w:rsidR="00634ABE">
        <w:t xml:space="preserve">both constructive and proactive in his dialogue with our Association since </w:t>
      </w:r>
      <w:r w:rsidR="0038085D">
        <w:t>originally taking up the portfolio last year. H</w:t>
      </w:r>
      <w:r>
        <w:t>is understanding</w:t>
      </w:r>
      <w:r w:rsidRPr="00134ED8">
        <w:t xml:space="preserve"> of attracting and retaining the best teachers in our schools</w:t>
      </w:r>
      <w:r w:rsidR="004D74F8">
        <w:t xml:space="preserve"> is appreciated</w:t>
      </w:r>
      <w:r w:rsidR="00A0498B">
        <w:t>.</w:t>
      </w:r>
    </w:p>
    <w:p w14:paraId="5B94B6E1" w14:textId="436C8557" w:rsidR="00087A79" w:rsidRDefault="0020782E">
      <w:r>
        <w:t>ACPPA President</w:t>
      </w:r>
      <w:r w:rsidR="00A64091">
        <w:t>,</w:t>
      </w:r>
      <w:r>
        <w:t xml:space="preserve"> Brad Gaynor, </w:t>
      </w:r>
      <w:r w:rsidR="00134ED8">
        <w:t xml:space="preserve">has also acknowledged </w:t>
      </w:r>
      <w:r w:rsidR="00DB1815">
        <w:t xml:space="preserve">that it is crucial for Mr Tehan to </w:t>
      </w:r>
      <w:r w:rsidR="007D4DE9">
        <w:t xml:space="preserve">continue consulting with Catholic education stakeholders </w:t>
      </w:r>
      <w:r w:rsidR="00533D60">
        <w:t>around school funding stability</w:t>
      </w:r>
      <w:r w:rsidR="00AB2A5C">
        <w:t xml:space="preserve">, </w:t>
      </w:r>
      <w:r w:rsidR="00A0498B">
        <w:t xml:space="preserve">affordable </w:t>
      </w:r>
      <w:r w:rsidR="00533D60">
        <w:t xml:space="preserve">school choice </w:t>
      </w:r>
      <w:r w:rsidR="00495798">
        <w:t>for families</w:t>
      </w:r>
      <w:r w:rsidR="00AB2A5C">
        <w:t xml:space="preserve">, comprehensive </w:t>
      </w:r>
      <w:r w:rsidR="004B1320">
        <w:t>early childhood education and assurances for capital grants programs.</w:t>
      </w:r>
    </w:p>
    <w:p w14:paraId="4083D6C1" w14:textId="1ABBF277" w:rsidR="00C93EAE" w:rsidRDefault="00C45581">
      <w:r>
        <w:t>The Australian Catholic Primary Principals’ Association (ACPPA) represents over 1200 Catholic Primary School Principals across Australia.</w:t>
      </w:r>
    </w:p>
    <w:p w14:paraId="534DD71D" w14:textId="77777777" w:rsidR="00C93EAE" w:rsidRDefault="00C93EAE"/>
    <w:p w14:paraId="1DC16D42" w14:textId="77777777" w:rsidR="008E6690" w:rsidRDefault="008E6690" w:rsidP="008E6690">
      <w:r w:rsidRPr="00B85CE6">
        <w:rPr>
          <w:b/>
        </w:rPr>
        <w:t>Media Contact</w:t>
      </w:r>
      <w:r>
        <w:t>: ACPPA President:   Brad Gaynor:   0412 780 668</w:t>
      </w:r>
    </w:p>
    <w:p w14:paraId="09DDD1AC" w14:textId="77777777" w:rsidR="008E6690" w:rsidRDefault="008E6690"/>
    <w:sectPr w:rsidR="008E669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C3875" w14:textId="77777777" w:rsidR="00415B6D" w:rsidRDefault="00415B6D" w:rsidP="00415B6D">
      <w:pPr>
        <w:spacing w:after="0" w:line="240" w:lineRule="auto"/>
      </w:pPr>
      <w:r>
        <w:separator/>
      </w:r>
    </w:p>
  </w:endnote>
  <w:endnote w:type="continuationSeparator" w:id="0">
    <w:p w14:paraId="25CCF373" w14:textId="77777777" w:rsidR="00415B6D" w:rsidRDefault="00415B6D" w:rsidP="0041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XDIMOH+AGaramond-Italic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A3BA5" w14:textId="501D44BB" w:rsidR="008E6690" w:rsidRDefault="008E6690" w:rsidP="008E6690">
    <w:pPr>
      <w:pStyle w:val="Footer"/>
    </w:pPr>
    <w:r w:rsidRPr="00E95755">
      <w:rPr>
        <w:rStyle w:val="A3"/>
        <w:b/>
        <w:i/>
        <w:color w:val="000080"/>
        <w:sz w:val="24"/>
      </w:rPr>
      <w:t xml:space="preserve">Leading the Heart, Mind and Spirit of </w:t>
    </w:r>
    <w:r>
      <w:rPr>
        <w:rStyle w:val="A3"/>
        <w:b/>
        <w:i/>
        <w:color w:val="000080"/>
        <w:sz w:val="24"/>
      </w:rPr>
      <w:t>Catholic Primary Education</w:t>
    </w:r>
  </w:p>
  <w:p w14:paraId="121768D2" w14:textId="6B3E4D02" w:rsidR="008E6690" w:rsidRDefault="008E6690">
    <w:pPr>
      <w:pStyle w:val="Footer"/>
    </w:pPr>
  </w:p>
  <w:p w14:paraId="6658CD48" w14:textId="77777777" w:rsidR="00415B6D" w:rsidRDefault="00415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B3329" w14:textId="77777777" w:rsidR="00415B6D" w:rsidRDefault="00415B6D" w:rsidP="00415B6D">
      <w:pPr>
        <w:spacing w:after="0" w:line="240" w:lineRule="auto"/>
      </w:pPr>
      <w:r>
        <w:separator/>
      </w:r>
    </w:p>
  </w:footnote>
  <w:footnote w:type="continuationSeparator" w:id="0">
    <w:p w14:paraId="12A39D2E" w14:textId="77777777" w:rsidR="00415B6D" w:rsidRDefault="00415B6D" w:rsidP="00415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20D1E"/>
    <w:multiLevelType w:val="multilevel"/>
    <w:tmpl w:val="C12A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D4"/>
    <w:rsid w:val="00087A79"/>
    <w:rsid w:val="000E7302"/>
    <w:rsid w:val="00134ED8"/>
    <w:rsid w:val="001A00AE"/>
    <w:rsid w:val="0020782E"/>
    <w:rsid w:val="002361F7"/>
    <w:rsid w:val="00290123"/>
    <w:rsid w:val="002F1CD4"/>
    <w:rsid w:val="0038085D"/>
    <w:rsid w:val="00382A3D"/>
    <w:rsid w:val="003A0B67"/>
    <w:rsid w:val="00413F42"/>
    <w:rsid w:val="00415B6D"/>
    <w:rsid w:val="004467A7"/>
    <w:rsid w:val="00495798"/>
    <w:rsid w:val="004B1320"/>
    <w:rsid w:val="004D74F8"/>
    <w:rsid w:val="00533D60"/>
    <w:rsid w:val="005F00A7"/>
    <w:rsid w:val="00634ABE"/>
    <w:rsid w:val="0064230D"/>
    <w:rsid w:val="0067667E"/>
    <w:rsid w:val="007D4DE9"/>
    <w:rsid w:val="00816DB7"/>
    <w:rsid w:val="00832E4B"/>
    <w:rsid w:val="00856AC9"/>
    <w:rsid w:val="00871BD2"/>
    <w:rsid w:val="008970D5"/>
    <w:rsid w:val="008E6690"/>
    <w:rsid w:val="00A0498B"/>
    <w:rsid w:val="00A06223"/>
    <w:rsid w:val="00A64091"/>
    <w:rsid w:val="00A76E58"/>
    <w:rsid w:val="00AB2A5C"/>
    <w:rsid w:val="00B47E27"/>
    <w:rsid w:val="00B85CE6"/>
    <w:rsid w:val="00C45581"/>
    <w:rsid w:val="00C93EAE"/>
    <w:rsid w:val="00DA3AD3"/>
    <w:rsid w:val="00DB1815"/>
    <w:rsid w:val="00E30BE5"/>
    <w:rsid w:val="00E9606A"/>
    <w:rsid w:val="00EC7F31"/>
    <w:rsid w:val="00EF3120"/>
    <w:rsid w:val="00F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AB90"/>
  <w15:chartTrackingRefBased/>
  <w15:docId w15:val="{49F3A045-C90D-44BA-9C66-ED0C68A6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F1CD4"/>
    <w:pPr>
      <w:spacing w:after="0" w:line="240" w:lineRule="auto"/>
    </w:pPr>
    <w:rPr>
      <w:rFonts w:cstheme="minorBidi"/>
      <w:color w:val="0000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1CD4"/>
    <w:rPr>
      <w:rFonts w:cstheme="minorBidi"/>
      <w:color w:val="000000"/>
      <w:szCs w:val="21"/>
    </w:rPr>
  </w:style>
  <w:style w:type="paragraph" w:styleId="Header">
    <w:name w:val="header"/>
    <w:basedOn w:val="Normal"/>
    <w:link w:val="HeaderChar"/>
    <w:uiPriority w:val="99"/>
    <w:unhideWhenUsed/>
    <w:rsid w:val="0041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B6D"/>
  </w:style>
  <w:style w:type="paragraph" w:styleId="Footer">
    <w:name w:val="footer"/>
    <w:basedOn w:val="Normal"/>
    <w:link w:val="FooterChar"/>
    <w:uiPriority w:val="99"/>
    <w:unhideWhenUsed/>
    <w:rsid w:val="00415B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B6D"/>
  </w:style>
  <w:style w:type="character" w:customStyle="1" w:styleId="A3">
    <w:name w:val="A3"/>
    <w:rsid w:val="008E6690"/>
    <w:rPr>
      <w:rFonts w:cs="XDIMOH+AGaramond-Itali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Colyer</dc:creator>
  <cp:keywords/>
  <dc:description/>
  <cp:lastModifiedBy>Paul Colyer</cp:lastModifiedBy>
  <cp:revision>20</cp:revision>
  <dcterms:created xsi:type="dcterms:W3CDTF">2018-05-08T23:32:00Z</dcterms:created>
  <dcterms:modified xsi:type="dcterms:W3CDTF">2019-05-26T21:53:00Z</dcterms:modified>
</cp:coreProperties>
</file>